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57" w:rsidRPr="00562A57" w:rsidRDefault="00562A57" w:rsidP="00562A5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562A57">
        <w:rPr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562A57" w:rsidRPr="00562A57" w:rsidRDefault="00562A57" w:rsidP="00562A5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Pr="00562A57">
        <w:rPr>
          <w:sz w:val="24"/>
          <w:szCs w:val="24"/>
          <w:lang w:eastAsia="ru-RU"/>
        </w:rPr>
        <w:t>етский сад № 63 Усть-Кутского муниципального образования Иркутской области</w:t>
      </w:r>
    </w:p>
    <w:p w:rsidR="00562A57" w:rsidRPr="00562A57" w:rsidRDefault="00562A57" w:rsidP="00562A5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562A57">
        <w:rPr>
          <w:sz w:val="24"/>
          <w:szCs w:val="24"/>
          <w:lang w:eastAsia="ru-RU"/>
        </w:rPr>
        <w:t>666780, Иркутская область, г. Усть-Кут, ул. 2-я Молодёжная, 1 а</w:t>
      </w:r>
    </w:p>
    <w:p w:rsidR="00562A57" w:rsidRPr="00562A57" w:rsidRDefault="00562A57" w:rsidP="00562A57">
      <w:pPr>
        <w:widowControl/>
        <w:pBdr>
          <w:bottom w:val="single" w:sz="12" w:space="1" w:color="auto"/>
        </w:pBdr>
        <w:autoSpaceDE/>
        <w:autoSpaceDN/>
        <w:jc w:val="center"/>
        <w:rPr>
          <w:sz w:val="24"/>
          <w:szCs w:val="24"/>
          <w:lang w:val="en-US" w:eastAsia="ru-RU"/>
        </w:rPr>
      </w:pPr>
      <w:r w:rsidRPr="00562A57">
        <w:rPr>
          <w:sz w:val="24"/>
          <w:szCs w:val="24"/>
          <w:lang w:eastAsia="ru-RU"/>
        </w:rPr>
        <w:t>Тел</w:t>
      </w:r>
      <w:r w:rsidRPr="00562A57">
        <w:rPr>
          <w:sz w:val="24"/>
          <w:szCs w:val="24"/>
          <w:lang w:val="en-US" w:eastAsia="ru-RU"/>
        </w:rPr>
        <w:t xml:space="preserve">.: 8(39565) 6-03-82, e-mail: </w:t>
      </w:r>
      <w:hyperlink r:id="rId7" w:history="1">
        <w:r w:rsidRPr="00562A57">
          <w:rPr>
            <w:color w:val="0000FF"/>
            <w:sz w:val="24"/>
            <w:szCs w:val="24"/>
            <w:u w:val="single"/>
            <w:lang w:val="en-US" w:eastAsia="ru-RU"/>
          </w:rPr>
          <w:t>brusnichka.1987@mail.ru</w:t>
        </w:r>
      </w:hyperlink>
    </w:p>
    <w:p w:rsidR="00562A57" w:rsidRPr="00562A57" w:rsidRDefault="00562A57" w:rsidP="00562A57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val="en-US" w:eastAsia="ru-RU"/>
        </w:rPr>
      </w:pPr>
    </w:p>
    <w:p w:rsidR="00E3314E" w:rsidRDefault="00E3314E">
      <w:pPr>
        <w:pStyle w:val="a3"/>
        <w:spacing w:line="28" w:lineRule="exact"/>
        <w:ind w:left="111" w:firstLine="0"/>
        <w:jc w:val="left"/>
        <w:rPr>
          <w:sz w:val="2"/>
        </w:rPr>
      </w:pPr>
    </w:p>
    <w:p w:rsidR="00E3314E" w:rsidRDefault="00E3314E">
      <w:pPr>
        <w:pStyle w:val="a3"/>
        <w:spacing w:before="125"/>
        <w:ind w:left="0" w:firstLine="0"/>
        <w:jc w:val="left"/>
        <w:rPr>
          <w:sz w:val="24"/>
          <w:lang w:val="en-US"/>
        </w:rPr>
      </w:pPr>
    </w:p>
    <w:p w:rsidR="00E3314E" w:rsidRDefault="00A8588C">
      <w:pPr>
        <w:pStyle w:val="a4"/>
      </w:pPr>
      <w:r>
        <w:t>Правила</w:t>
      </w:r>
      <w:r>
        <w:rPr>
          <w:spacing w:val="-12"/>
        </w:rPr>
        <w:t xml:space="preserve"> </w:t>
      </w:r>
      <w:r>
        <w:t>библиотеки</w:t>
      </w:r>
      <w:r>
        <w:rPr>
          <w:spacing w:val="-11"/>
        </w:rPr>
        <w:t xml:space="preserve"> </w:t>
      </w:r>
      <w:r>
        <w:rPr>
          <w:spacing w:val="-5"/>
        </w:rPr>
        <w:t>ДОУ</w:t>
      </w:r>
    </w:p>
    <w:p w:rsidR="00E3314E" w:rsidRDefault="00E3314E">
      <w:pPr>
        <w:pStyle w:val="a3"/>
        <w:spacing w:before="4"/>
        <w:ind w:left="0" w:firstLine="0"/>
        <w:jc w:val="left"/>
        <w:rPr>
          <w:b/>
        </w:rPr>
      </w:pPr>
    </w:p>
    <w:p w:rsidR="00E3314E" w:rsidRDefault="00A8588C">
      <w:pPr>
        <w:pStyle w:val="a3"/>
        <w:ind w:left="846" w:firstLine="0"/>
      </w:pPr>
      <w:r>
        <w:t>Пользователи</w:t>
      </w:r>
      <w:r>
        <w:rPr>
          <w:spacing w:val="-11"/>
        </w:rPr>
        <w:t xml:space="preserve"> </w:t>
      </w:r>
      <w:r>
        <w:t>библиотеки</w:t>
      </w:r>
      <w:r>
        <w:rPr>
          <w:spacing w:val="-10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rPr>
          <w:spacing w:val="-2"/>
        </w:rPr>
        <w:t>право: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008"/>
        </w:tabs>
        <w:spacing w:before="158"/>
        <w:ind w:left="1008" w:hanging="162"/>
        <w:rPr>
          <w:sz w:val="28"/>
        </w:rPr>
      </w:pPr>
      <w:r>
        <w:rPr>
          <w:sz w:val="28"/>
        </w:rPr>
        <w:t>получать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фонда;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046"/>
        </w:tabs>
        <w:spacing w:line="357" w:lineRule="auto"/>
        <w:ind w:right="146" w:firstLine="706"/>
        <w:rPr>
          <w:sz w:val="28"/>
        </w:rPr>
      </w:pPr>
      <w:r>
        <w:rPr>
          <w:sz w:val="28"/>
        </w:rPr>
        <w:t xml:space="preserve">получать консультационную помощь в поиске и выборе источников </w:t>
      </w:r>
      <w:r>
        <w:rPr>
          <w:spacing w:val="-2"/>
          <w:sz w:val="28"/>
        </w:rPr>
        <w:t>информации;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114"/>
        </w:tabs>
        <w:spacing w:before="5" w:line="362" w:lineRule="auto"/>
        <w:ind w:right="151" w:firstLine="706"/>
        <w:rPr>
          <w:sz w:val="28"/>
        </w:rPr>
      </w:pPr>
      <w:r>
        <w:rPr>
          <w:sz w:val="28"/>
        </w:rPr>
        <w:t>получать во временное пользование печатные издания и другие источники информации;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008"/>
        </w:tabs>
        <w:spacing w:before="0" w:line="315" w:lineRule="exact"/>
        <w:ind w:left="1008" w:hanging="162"/>
        <w:rPr>
          <w:sz w:val="28"/>
        </w:rPr>
      </w:pPr>
      <w:r>
        <w:rPr>
          <w:sz w:val="28"/>
        </w:rPr>
        <w:t>продлевать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128"/>
        </w:tabs>
        <w:spacing w:line="360" w:lineRule="auto"/>
        <w:ind w:right="141" w:firstLine="706"/>
        <w:rPr>
          <w:sz w:val="28"/>
        </w:rPr>
      </w:pPr>
      <w:r>
        <w:rPr>
          <w:sz w:val="28"/>
        </w:rPr>
        <w:t>при получении литературы, периодики и другого инвентаря из методического кабинета ДОУ педагогические работники имеют право тщательно просмотреть их и в случае обнаружения каких-либо дефектов сообщить об этом заместителю заведующего, ответственному за хране</w:t>
      </w:r>
      <w:r>
        <w:rPr>
          <w:sz w:val="28"/>
        </w:rPr>
        <w:t>ние; в противном случае ответственность за порчу несет педагогический работник, пользовавшийся изданием последним.</w:t>
      </w:r>
    </w:p>
    <w:p w:rsidR="00E3314E" w:rsidRDefault="00A8588C">
      <w:pPr>
        <w:pStyle w:val="a3"/>
        <w:spacing w:before="2"/>
        <w:ind w:left="846" w:firstLine="0"/>
      </w:pPr>
      <w:r>
        <w:t>Пользователи</w:t>
      </w:r>
      <w:r>
        <w:rPr>
          <w:spacing w:val="-14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rPr>
          <w:spacing w:val="-2"/>
        </w:rPr>
        <w:t>обязаны: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008"/>
        </w:tabs>
        <w:spacing w:before="158"/>
        <w:ind w:left="1008" w:hanging="162"/>
        <w:rPr>
          <w:sz w:val="28"/>
        </w:rPr>
      </w:pPr>
      <w:r>
        <w:rPr>
          <w:sz w:val="28"/>
        </w:rPr>
        <w:t>соблюдать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библиотекой;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998"/>
        </w:tabs>
        <w:spacing w:before="164" w:line="360" w:lineRule="auto"/>
        <w:ind w:right="146" w:firstLine="706"/>
        <w:rPr>
          <w:sz w:val="28"/>
        </w:rPr>
      </w:pPr>
      <w:r>
        <w:rPr>
          <w:sz w:val="28"/>
        </w:rPr>
        <w:t>бережно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2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-13"/>
          <w:sz w:val="28"/>
        </w:rPr>
        <w:t xml:space="preserve"> </w:t>
      </w:r>
      <w:r>
        <w:rPr>
          <w:sz w:val="28"/>
        </w:rPr>
        <w:t>(не</w:t>
      </w:r>
      <w:r>
        <w:rPr>
          <w:spacing w:val="-9"/>
          <w:sz w:val="28"/>
        </w:rPr>
        <w:t xml:space="preserve"> </w:t>
      </w:r>
      <w:r>
        <w:rPr>
          <w:sz w:val="28"/>
        </w:rPr>
        <w:t>вырывать,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загиба</w:t>
      </w:r>
      <w:r>
        <w:rPr>
          <w:sz w:val="28"/>
        </w:rPr>
        <w:t>ть страницы, не делать в книгах подчеркиваний, пометок), иным документам на 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носителях,</w:t>
      </w:r>
      <w:r>
        <w:rPr>
          <w:spacing w:val="-17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-18"/>
          <w:sz w:val="28"/>
        </w:rPr>
        <w:t xml:space="preserve"> </w:t>
      </w:r>
      <w:r>
        <w:rPr>
          <w:sz w:val="28"/>
        </w:rPr>
        <w:t>инвентарю,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библиотеки методического кабинета ДОУ; поддерживать порядок расстановки литературы в открытом доступе библиотеки;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003"/>
        </w:tabs>
        <w:spacing w:before="0" w:line="360" w:lineRule="auto"/>
        <w:ind w:right="140" w:firstLine="706"/>
        <w:rPr>
          <w:sz w:val="28"/>
        </w:rPr>
      </w:pPr>
      <w:r>
        <w:rPr>
          <w:sz w:val="28"/>
        </w:rPr>
        <w:t>расписываться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8"/>
          <w:sz w:val="28"/>
        </w:rPr>
        <w:t xml:space="preserve"> </w:t>
      </w:r>
      <w:r>
        <w:rPr>
          <w:sz w:val="28"/>
        </w:rPr>
        <w:t>за каждую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книгу</w:t>
      </w:r>
      <w:r>
        <w:rPr>
          <w:spacing w:val="-9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– за</w:t>
      </w:r>
      <w:r>
        <w:rPr>
          <w:spacing w:val="-12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группы);</w:t>
      </w:r>
      <w:r>
        <w:rPr>
          <w:spacing w:val="-14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 w:rsidR="00562A57">
        <w:rPr>
          <w:sz w:val="28"/>
        </w:rPr>
        <w:t>«</w:t>
      </w:r>
      <w:r>
        <w:rPr>
          <w:sz w:val="28"/>
        </w:rPr>
        <w:t>Тетради</w:t>
      </w:r>
      <w:r>
        <w:rPr>
          <w:spacing w:val="-8"/>
          <w:sz w:val="28"/>
        </w:rPr>
        <w:t xml:space="preserve"> </w:t>
      </w:r>
      <w:r>
        <w:rPr>
          <w:sz w:val="28"/>
        </w:rPr>
        <w:t>выдачи книг и</w:t>
      </w:r>
      <w:r w:rsidR="00562A57">
        <w:rPr>
          <w:sz w:val="28"/>
        </w:rPr>
        <w:t xml:space="preserve"> пособий методического кабинета»</w:t>
      </w:r>
      <w:r>
        <w:rPr>
          <w:sz w:val="28"/>
        </w:rPr>
        <w:t>;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008"/>
        </w:tabs>
        <w:spacing w:before="1"/>
        <w:ind w:left="1008" w:hanging="162"/>
        <w:rPr>
          <w:sz w:val="28"/>
        </w:rPr>
      </w:pPr>
      <w:r>
        <w:rPr>
          <w:sz w:val="28"/>
        </w:rPr>
        <w:t>возвращать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книги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сроки;</w:t>
      </w:r>
    </w:p>
    <w:p w:rsidR="00E3314E" w:rsidRDefault="00E3314E">
      <w:pPr>
        <w:pStyle w:val="a5"/>
        <w:rPr>
          <w:sz w:val="28"/>
        </w:rPr>
        <w:sectPr w:rsidR="00E3314E">
          <w:footerReference w:type="default" r:id="rId8"/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E3314E" w:rsidRDefault="00A8588C">
      <w:pPr>
        <w:pStyle w:val="a5"/>
        <w:numPr>
          <w:ilvl w:val="0"/>
          <w:numId w:val="2"/>
        </w:numPr>
        <w:tabs>
          <w:tab w:val="left" w:pos="1037"/>
        </w:tabs>
        <w:spacing w:before="67" w:line="360" w:lineRule="auto"/>
        <w:ind w:right="136" w:firstLine="706"/>
        <w:rPr>
          <w:sz w:val="28"/>
        </w:rPr>
      </w:pPr>
      <w:r>
        <w:rPr>
          <w:sz w:val="28"/>
        </w:rPr>
        <w:lastRenderedPageBreak/>
        <w:t>не выносить литературу, инвентарь и иные документы на различных носителях из методического кабинета, если они не записаны в журнале или тетради выдачи;</w:t>
      </w:r>
    </w:p>
    <w:p w:rsidR="00E3314E" w:rsidRDefault="00A8588C">
      <w:pPr>
        <w:pStyle w:val="a5"/>
        <w:numPr>
          <w:ilvl w:val="0"/>
          <w:numId w:val="2"/>
        </w:numPr>
        <w:tabs>
          <w:tab w:val="left" w:pos="1104"/>
        </w:tabs>
        <w:spacing w:before="2" w:line="362" w:lineRule="auto"/>
        <w:ind w:right="151" w:firstLine="706"/>
        <w:rPr>
          <w:sz w:val="28"/>
        </w:rPr>
      </w:pPr>
      <w:r>
        <w:rPr>
          <w:sz w:val="28"/>
        </w:rPr>
        <w:t xml:space="preserve">педагогические работники, сотрудники, родители, утерявшие или испортившие </w:t>
      </w:r>
      <w:r w:rsidR="00562A57">
        <w:rPr>
          <w:sz w:val="28"/>
        </w:rPr>
        <w:t>книгу,</w:t>
      </w:r>
      <w:r>
        <w:rPr>
          <w:sz w:val="28"/>
        </w:rPr>
        <w:t xml:space="preserve"> или иной другой электрон</w:t>
      </w:r>
      <w:r>
        <w:rPr>
          <w:sz w:val="28"/>
        </w:rPr>
        <w:t>ный носитель обязаны:</w:t>
      </w:r>
    </w:p>
    <w:p w:rsidR="00E3314E" w:rsidRDefault="00A8588C">
      <w:pPr>
        <w:pStyle w:val="a5"/>
        <w:numPr>
          <w:ilvl w:val="0"/>
          <w:numId w:val="1"/>
        </w:numPr>
        <w:tabs>
          <w:tab w:val="left" w:pos="302"/>
        </w:tabs>
        <w:spacing w:before="0" w:line="314" w:lineRule="exact"/>
        <w:ind w:left="302" w:hanging="162"/>
        <w:rPr>
          <w:sz w:val="28"/>
        </w:rPr>
      </w:pPr>
      <w:r>
        <w:rPr>
          <w:sz w:val="28"/>
        </w:rPr>
        <w:t>заменить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экземпляром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издания;</w:t>
      </w:r>
    </w:p>
    <w:p w:rsidR="00E3314E" w:rsidRDefault="00A8588C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заменить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равноценной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стоимости;</w:t>
      </w:r>
      <w:bookmarkStart w:id="0" w:name="_GoBack"/>
      <w:bookmarkEnd w:id="0"/>
    </w:p>
    <w:p w:rsidR="00E3314E" w:rsidRDefault="00A8588C">
      <w:pPr>
        <w:pStyle w:val="a5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заменить</w:t>
      </w:r>
      <w:r>
        <w:rPr>
          <w:spacing w:val="-11"/>
          <w:sz w:val="28"/>
        </w:rPr>
        <w:t xml:space="preserve"> </w:t>
      </w:r>
      <w:r>
        <w:rPr>
          <w:sz w:val="28"/>
        </w:rPr>
        <w:t>ксерокопией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того</w:t>
      </w:r>
      <w:r>
        <w:rPr>
          <w:spacing w:val="-9"/>
          <w:sz w:val="28"/>
        </w:rPr>
        <w:t xml:space="preserve"> </w:t>
      </w:r>
      <w:r>
        <w:rPr>
          <w:sz w:val="28"/>
        </w:rPr>
        <w:t>же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издания.</w:t>
      </w:r>
    </w:p>
    <w:p w:rsidR="00E3314E" w:rsidRDefault="00A8588C">
      <w:pPr>
        <w:pStyle w:val="a3"/>
        <w:spacing w:before="158" w:line="362" w:lineRule="auto"/>
        <w:ind w:right="144" w:firstLine="710"/>
      </w:pPr>
      <w:r>
        <w:t>Педагогические работники, сотрудники, родители обязаны соблюдать правила пользования библиотекой ДОУ.</w:t>
      </w:r>
    </w:p>
    <w:p w:rsidR="00E3314E" w:rsidRPr="00562A57" w:rsidRDefault="00A8588C">
      <w:pPr>
        <w:pStyle w:val="a3"/>
        <w:spacing w:line="315" w:lineRule="exact"/>
        <w:ind w:left="851" w:firstLine="0"/>
        <w:rPr>
          <w:b/>
        </w:rPr>
      </w:pPr>
      <w:r w:rsidRPr="00562A57">
        <w:rPr>
          <w:b/>
        </w:rPr>
        <w:t>Возврат</w:t>
      </w:r>
      <w:r w:rsidRPr="00562A57">
        <w:rPr>
          <w:b/>
          <w:spacing w:val="-11"/>
        </w:rPr>
        <w:t xml:space="preserve"> </w:t>
      </w:r>
      <w:r w:rsidRPr="00562A57">
        <w:rPr>
          <w:b/>
          <w:spacing w:val="-2"/>
        </w:rPr>
        <w:t>книги</w:t>
      </w:r>
    </w:p>
    <w:p w:rsidR="00E3314E" w:rsidRDefault="00A8588C">
      <w:pPr>
        <w:pStyle w:val="a3"/>
        <w:spacing w:before="163" w:line="360" w:lineRule="auto"/>
        <w:ind w:right="148" w:firstLine="710"/>
      </w:pPr>
      <w:r>
        <w:t>В библиотеке книги выдаются на определенный срок. Это нужно помнить и сдавать литературу вовремя. Перед тем как сдать книгу, нужно её пролис</w:t>
      </w:r>
      <w:r>
        <w:t>тать и убедиться, что она находится в надлежащем состоянии.</w:t>
      </w:r>
    </w:p>
    <w:p w:rsidR="00E3314E" w:rsidRDefault="00A8588C">
      <w:pPr>
        <w:pStyle w:val="a3"/>
        <w:spacing w:before="1" w:line="360" w:lineRule="auto"/>
        <w:ind w:right="141" w:firstLine="710"/>
      </w:pPr>
      <w:r>
        <w:t>У</w:t>
      </w:r>
      <w:r>
        <w:rPr>
          <w:spacing w:val="-5"/>
        </w:rPr>
        <w:t xml:space="preserve"> </w:t>
      </w:r>
      <w:r>
        <w:t>книг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разным:</w:t>
      </w:r>
      <w:r>
        <w:rPr>
          <w:spacing w:val="-10"/>
        </w:rPr>
        <w:t xml:space="preserve"> </w:t>
      </w:r>
      <w:r>
        <w:t>совсем</w:t>
      </w:r>
      <w:r>
        <w:rPr>
          <w:spacing w:val="-3"/>
        </w:rPr>
        <w:t xml:space="preserve"> </w:t>
      </w:r>
      <w:r>
        <w:t>коротким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 бесконечным. И эта книжная жизнь зависит от вас, от вашего бережного отношения к ней. От того, соблюдаете ли вы правила чтения, в</w:t>
      </w:r>
      <w:r>
        <w:t>аши любимые книги будут радовать вас долго – долго.</w:t>
      </w:r>
    </w:p>
    <w:p w:rsidR="00E3314E" w:rsidRDefault="00E3314E">
      <w:pPr>
        <w:pStyle w:val="a3"/>
        <w:ind w:left="1785" w:firstLine="0"/>
        <w:jc w:val="left"/>
        <w:rPr>
          <w:sz w:val="20"/>
        </w:rPr>
      </w:pPr>
    </w:p>
    <w:sectPr w:rsidR="00E3314E">
      <w:pgSz w:w="11910" w:h="16840"/>
      <w:pgMar w:top="54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8C" w:rsidRDefault="00A8588C" w:rsidP="00562A57">
      <w:r>
        <w:separator/>
      </w:r>
    </w:p>
  </w:endnote>
  <w:endnote w:type="continuationSeparator" w:id="0">
    <w:p w:rsidR="00A8588C" w:rsidRDefault="00A8588C" w:rsidP="0056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471060"/>
      <w:docPartObj>
        <w:docPartGallery w:val="Page Numbers (Bottom of Page)"/>
        <w:docPartUnique/>
      </w:docPartObj>
    </w:sdtPr>
    <w:sdtContent>
      <w:p w:rsidR="00562A57" w:rsidRDefault="00562A5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2A57" w:rsidRDefault="00562A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8C" w:rsidRDefault="00A8588C" w:rsidP="00562A57">
      <w:r>
        <w:separator/>
      </w:r>
    </w:p>
  </w:footnote>
  <w:footnote w:type="continuationSeparator" w:id="0">
    <w:p w:rsidR="00A8588C" w:rsidRDefault="00A8588C" w:rsidP="0056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543F4"/>
    <w:multiLevelType w:val="hybridMultilevel"/>
    <w:tmpl w:val="46767648"/>
    <w:lvl w:ilvl="0" w:tplc="237EE662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3A68FE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2" w:tplc="39A84E0A">
      <w:numFmt w:val="bullet"/>
      <w:lvlText w:val="•"/>
      <w:lvlJc w:val="left"/>
      <w:pPr>
        <w:ind w:left="2167" w:hanging="164"/>
      </w:pPr>
      <w:rPr>
        <w:rFonts w:hint="default"/>
        <w:lang w:val="ru-RU" w:eastAsia="en-US" w:bidi="ar-SA"/>
      </w:rPr>
    </w:lvl>
    <w:lvl w:ilvl="3" w:tplc="4FB66FBC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4" w:tplc="DDC442D4">
      <w:numFmt w:val="bullet"/>
      <w:lvlText w:val="•"/>
      <w:lvlJc w:val="left"/>
      <w:pPr>
        <w:ind w:left="4034" w:hanging="164"/>
      </w:pPr>
      <w:rPr>
        <w:rFonts w:hint="default"/>
        <w:lang w:val="ru-RU" w:eastAsia="en-US" w:bidi="ar-SA"/>
      </w:rPr>
    </w:lvl>
    <w:lvl w:ilvl="5" w:tplc="4C166328">
      <w:numFmt w:val="bullet"/>
      <w:lvlText w:val="•"/>
      <w:lvlJc w:val="left"/>
      <w:pPr>
        <w:ind w:left="4968" w:hanging="164"/>
      </w:pPr>
      <w:rPr>
        <w:rFonts w:hint="default"/>
        <w:lang w:val="ru-RU" w:eastAsia="en-US" w:bidi="ar-SA"/>
      </w:rPr>
    </w:lvl>
    <w:lvl w:ilvl="6" w:tplc="676CFDEA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7" w:tplc="B9D6C468">
      <w:numFmt w:val="bullet"/>
      <w:lvlText w:val="•"/>
      <w:lvlJc w:val="left"/>
      <w:pPr>
        <w:ind w:left="6835" w:hanging="164"/>
      </w:pPr>
      <w:rPr>
        <w:rFonts w:hint="default"/>
        <w:lang w:val="ru-RU" w:eastAsia="en-US" w:bidi="ar-SA"/>
      </w:rPr>
    </w:lvl>
    <w:lvl w:ilvl="8" w:tplc="6DBAD6EC">
      <w:numFmt w:val="bullet"/>
      <w:lvlText w:val="•"/>
      <w:lvlJc w:val="left"/>
      <w:pPr>
        <w:ind w:left="776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C3F26F3"/>
    <w:multiLevelType w:val="hybridMultilevel"/>
    <w:tmpl w:val="E3946BC2"/>
    <w:lvl w:ilvl="0" w:tplc="5ABEA66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78CF75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96106C56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D123F5C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05B06F1A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D638E2CC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2F82DF10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ECB438BE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1B7A74D2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314E"/>
    <w:rsid w:val="00562A57"/>
    <w:rsid w:val="00A8588C"/>
    <w:rsid w:val="00E3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81AA"/>
  <w15:docId w15:val="{2AAE9AD7-BF29-4461-87A9-D1E1A814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hanging="16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35" w:right="12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63"/>
      <w:ind w:left="140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2A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A5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62A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A5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usnichka.19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2024-12-18T05:25:00Z</dcterms:created>
  <dcterms:modified xsi:type="dcterms:W3CDTF">2024-12-18T05:27:00Z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phpdocx</vt:lpwstr>
  </property>
</Properties>
</file>